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DA" w:rsidRPr="0032229A" w:rsidRDefault="00F473DA" w:rsidP="00F473DA">
      <w:pPr>
        <w:spacing w:before="120"/>
        <w:jc w:val="both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EK 7: 3065 SAYILI KANUNUN (13/c) BENDİNDE DÜZENLENEN PETROL ARAMA FAALİYETLERİ İSTİSNASI UYGULAMASINA İLİŞKİN EKLER</w:t>
      </w:r>
    </w:p>
    <w:p w:rsidR="00F473DA" w:rsidRPr="00947A45" w:rsidRDefault="00F473DA" w:rsidP="00F473DA"/>
    <w:p w:rsidR="001870C3" w:rsidRPr="0032229A" w:rsidRDefault="001870C3" w:rsidP="001870C3">
      <w:pPr>
        <w:spacing w:before="120"/>
        <w:jc w:val="both"/>
        <w:rPr>
          <w:sz w:val="18"/>
          <w:szCs w:val="18"/>
        </w:rPr>
      </w:pPr>
      <w:bookmarkStart w:id="0" w:name="_GoBack"/>
      <w:bookmarkEnd w:id="0"/>
      <w:r w:rsidRPr="0032229A">
        <w:rPr>
          <w:b/>
          <w:sz w:val="18"/>
          <w:szCs w:val="18"/>
        </w:rPr>
        <w:t>EK 7A:</w:t>
      </w:r>
      <w:r w:rsidRPr="0032229A">
        <w:rPr>
          <w:sz w:val="18"/>
          <w:szCs w:val="18"/>
        </w:rPr>
        <w:t xml:space="preserve"> PETROL ARAMA ŞİRKETİNİN YURT İÇİ ALIMLARINA İLİŞKİN İSTİSNA BELGESİ ÖRNEĞİ</w:t>
      </w:r>
    </w:p>
    <w:p w:rsidR="001870C3" w:rsidRPr="0032229A" w:rsidRDefault="001870C3" w:rsidP="001870C3">
      <w:pPr>
        <w:spacing w:before="120"/>
        <w:jc w:val="both"/>
        <w:rPr>
          <w:b/>
          <w:sz w:val="18"/>
          <w:szCs w:val="18"/>
        </w:rPr>
      </w:pPr>
    </w:p>
    <w:p w:rsidR="001870C3" w:rsidRPr="0032229A" w:rsidRDefault="001870C3" w:rsidP="001870C3">
      <w:pPr>
        <w:spacing w:before="120"/>
        <w:jc w:val="center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T.C.</w:t>
      </w:r>
    </w:p>
    <w:p w:rsidR="001870C3" w:rsidRPr="0032229A" w:rsidRDefault="001870C3" w:rsidP="001870C3">
      <w:pPr>
        <w:spacing w:before="120"/>
        <w:jc w:val="center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ENERJİ VE TABİİ KAYNAKLAR BAKANLIĞI</w:t>
      </w:r>
    </w:p>
    <w:p w:rsidR="001870C3" w:rsidRPr="0032229A" w:rsidRDefault="001870C3" w:rsidP="001870C3">
      <w:pPr>
        <w:spacing w:before="120"/>
        <w:jc w:val="center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Petrol İşleri Genel Müdürlüğü</w:t>
      </w:r>
    </w:p>
    <w:p w:rsidR="001870C3" w:rsidRDefault="001870C3" w:rsidP="001870C3">
      <w:pPr>
        <w:spacing w:before="120"/>
        <w:ind w:firstLine="284"/>
        <w:jc w:val="both"/>
        <w:rPr>
          <w:sz w:val="18"/>
          <w:szCs w:val="18"/>
        </w:rPr>
      </w:pPr>
    </w:p>
    <w:p w:rsidR="001870C3" w:rsidRDefault="001870C3" w:rsidP="001870C3">
      <w:pPr>
        <w:spacing w:before="120"/>
        <w:ind w:firstLine="284"/>
        <w:jc w:val="both"/>
        <w:rPr>
          <w:sz w:val="18"/>
          <w:szCs w:val="18"/>
        </w:rPr>
      </w:pPr>
    </w:p>
    <w:p w:rsidR="001870C3" w:rsidRPr="0032229A" w:rsidRDefault="001870C3" w:rsidP="001870C3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Bu belge 3065 sayılı KDV Kanunu ile ilgili olarak yayımlanan KDV Genel Tebliği esaslarına göre ve Enerji ve Tabii Kaynaklar Bakanlığının olurları ile düzenlenmiştir.</w:t>
      </w:r>
    </w:p>
    <w:p w:rsidR="001870C3" w:rsidRDefault="001870C3" w:rsidP="001870C3">
      <w:pPr>
        <w:tabs>
          <w:tab w:val="left" w:pos="4326"/>
        </w:tabs>
        <w:spacing w:before="120"/>
        <w:ind w:firstLine="284"/>
        <w:jc w:val="both"/>
        <w:rPr>
          <w:b/>
          <w:sz w:val="18"/>
          <w:szCs w:val="18"/>
        </w:rPr>
      </w:pPr>
    </w:p>
    <w:p w:rsidR="001870C3" w:rsidRPr="0032229A" w:rsidRDefault="001870C3" w:rsidP="001870C3">
      <w:pPr>
        <w:tabs>
          <w:tab w:val="left" w:pos="4326"/>
        </w:tabs>
        <w:spacing w:before="120"/>
        <w:ind w:firstLine="284"/>
        <w:jc w:val="both"/>
        <w:rPr>
          <w:sz w:val="18"/>
          <w:szCs w:val="18"/>
        </w:rPr>
      </w:pPr>
      <w:r w:rsidRPr="0032229A">
        <w:rPr>
          <w:b/>
          <w:sz w:val="18"/>
          <w:szCs w:val="18"/>
        </w:rPr>
        <w:t>Belge No.</w:t>
      </w:r>
      <w:r>
        <w:rPr>
          <w:b/>
          <w:sz w:val="18"/>
          <w:szCs w:val="18"/>
        </w:rPr>
        <w:t xml:space="preserve"> </w:t>
      </w:r>
      <w:r w:rsidRPr="0032229A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ab/>
      </w:r>
      <w:r w:rsidRPr="0032229A">
        <w:rPr>
          <w:b/>
          <w:sz w:val="18"/>
          <w:szCs w:val="18"/>
        </w:rPr>
        <w:t>Belge Tarihi</w:t>
      </w:r>
      <w:proofErr w:type="gramStart"/>
      <w:r w:rsidRPr="0032229A">
        <w:rPr>
          <w:b/>
          <w:sz w:val="18"/>
          <w:szCs w:val="18"/>
        </w:rPr>
        <w:t>:</w:t>
      </w:r>
      <w:r w:rsidRPr="0032229A">
        <w:rPr>
          <w:sz w:val="18"/>
          <w:szCs w:val="18"/>
        </w:rPr>
        <w:t>..</w:t>
      </w:r>
      <w:proofErr w:type="gramEnd"/>
      <w:r w:rsidRPr="0032229A">
        <w:rPr>
          <w:sz w:val="18"/>
          <w:szCs w:val="18"/>
        </w:rPr>
        <w:t xml:space="preserve"> / </w:t>
      </w:r>
      <w:proofErr w:type="gramStart"/>
      <w:r w:rsidRPr="0032229A">
        <w:rPr>
          <w:sz w:val="18"/>
          <w:szCs w:val="18"/>
        </w:rPr>
        <w:t>..</w:t>
      </w:r>
      <w:proofErr w:type="gramEnd"/>
      <w:r w:rsidRPr="0032229A">
        <w:rPr>
          <w:sz w:val="18"/>
          <w:szCs w:val="18"/>
        </w:rPr>
        <w:t xml:space="preserve"> / 20</w:t>
      </w:r>
      <w:proofErr w:type="gramStart"/>
      <w:r w:rsidRPr="0032229A">
        <w:rPr>
          <w:sz w:val="18"/>
          <w:szCs w:val="18"/>
        </w:rPr>
        <w:t>..</w:t>
      </w:r>
      <w:proofErr w:type="gramEnd"/>
    </w:p>
    <w:p w:rsidR="001870C3" w:rsidRDefault="001870C3" w:rsidP="001870C3">
      <w:pPr>
        <w:spacing w:before="120"/>
        <w:ind w:firstLine="284"/>
        <w:jc w:val="both"/>
        <w:rPr>
          <w:b/>
          <w:sz w:val="18"/>
          <w:szCs w:val="18"/>
        </w:rPr>
      </w:pPr>
    </w:p>
    <w:p w:rsidR="001870C3" w:rsidRPr="0032229A" w:rsidRDefault="001870C3" w:rsidP="001870C3">
      <w:pPr>
        <w:spacing w:before="120"/>
        <w:ind w:firstLine="284"/>
        <w:jc w:val="both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İstisnadan Yararlanacak Kuruluşun:</w:t>
      </w:r>
    </w:p>
    <w:p w:rsidR="001870C3" w:rsidRPr="0032229A" w:rsidRDefault="001870C3" w:rsidP="001870C3">
      <w:pPr>
        <w:tabs>
          <w:tab w:val="left" w:pos="2058"/>
        </w:tabs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Unvanı</w:t>
      </w:r>
      <w:r>
        <w:rPr>
          <w:sz w:val="18"/>
          <w:szCs w:val="18"/>
        </w:rPr>
        <w:tab/>
      </w:r>
      <w:r w:rsidRPr="0032229A">
        <w:rPr>
          <w:sz w:val="18"/>
          <w:szCs w:val="18"/>
        </w:rPr>
        <w:t>:</w:t>
      </w:r>
    </w:p>
    <w:p w:rsidR="001870C3" w:rsidRPr="0032229A" w:rsidRDefault="001870C3" w:rsidP="001870C3">
      <w:pPr>
        <w:tabs>
          <w:tab w:val="left" w:pos="2058"/>
        </w:tabs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Vergi Kimlik No.su</w:t>
      </w:r>
      <w:r>
        <w:rPr>
          <w:sz w:val="18"/>
          <w:szCs w:val="18"/>
        </w:rPr>
        <w:tab/>
      </w:r>
      <w:r w:rsidRPr="0032229A">
        <w:rPr>
          <w:sz w:val="18"/>
          <w:szCs w:val="18"/>
        </w:rPr>
        <w:t>:</w:t>
      </w:r>
    </w:p>
    <w:p w:rsidR="001870C3" w:rsidRPr="0032229A" w:rsidRDefault="001870C3" w:rsidP="001870C3">
      <w:pPr>
        <w:tabs>
          <w:tab w:val="left" w:pos="2058"/>
        </w:tabs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Adresi</w:t>
      </w:r>
      <w:r>
        <w:rPr>
          <w:sz w:val="18"/>
          <w:szCs w:val="18"/>
        </w:rPr>
        <w:tab/>
      </w:r>
      <w:r w:rsidRPr="0032229A">
        <w:rPr>
          <w:sz w:val="18"/>
          <w:szCs w:val="18"/>
        </w:rPr>
        <w:t>:</w:t>
      </w:r>
    </w:p>
    <w:p w:rsidR="001870C3" w:rsidRPr="0032229A" w:rsidRDefault="001870C3" w:rsidP="001870C3">
      <w:pPr>
        <w:tabs>
          <w:tab w:val="left" w:pos="2058"/>
        </w:tabs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İştigal Ettiği İş Konusu</w:t>
      </w:r>
      <w:r>
        <w:rPr>
          <w:sz w:val="18"/>
          <w:szCs w:val="18"/>
        </w:rPr>
        <w:tab/>
      </w:r>
      <w:r w:rsidRPr="0032229A">
        <w:rPr>
          <w:sz w:val="18"/>
          <w:szCs w:val="18"/>
        </w:rPr>
        <w:t>:</w:t>
      </w:r>
    </w:p>
    <w:p w:rsidR="001870C3" w:rsidRPr="0032229A" w:rsidRDefault="001870C3" w:rsidP="001870C3">
      <w:pPr>
        <w:spacing w:before="120"/>
        <w:ind w:firstLine="284"/>
        <w:jc w:val="both"/>
        <w:rPr>
          <w:sz w:val="18"/>
          <w:szCs w:val="18"/>
        </w:rPr>
      </w:pPr>
    </w:p>
    <w:p w:rsidR="001870C3" w:rsidRPr="0032229A" w:rsidRDefault="001870C3" w:rsidP="001870C3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 xml:space="preserve">Yukarıda bilgileri belirtilmiş olan kuruluşun, yalnızca ve münhasıran Petrol Arama Faaliyeti ile ilgili mal ve hizmet alımlarında, 3065 sayılı KDV Kanununun (13/c) maddesi kapsamında KDV istisnasından yararlanması uygun görülmüştür. </w:t>
      </w:r>
    </w:p>
    <w:p w:rsidR="001870C3" w:rsidRPr="0032229A" w:rsidRDefault="001870C3" w:rsidP="001870C3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 xml:space="preserve">Bu belge </w:t>
      </w:r>
      <w:proofErr w:type="gramStart"/>
      <w:r w:rsidRPr="0032229A">
        <w:rPr>
          <w:sz w:val="18"/>
          <w:szCs w:val="18"/>
        </w:rPr>
        <w:t>..</w:t>
      </w:r>
      <w:proofErr w:type="gramEnd"/>
      <w:r w:rsidRPr="0032229A">
        <w:rPr>
          <w:sz w:val="18"/>
          <w:szCs w:val="18"/>
        </w:rPr>
        <w:t xml:space="preserve"> / </w:t>
      </w:r>
      <w:proofErr w:type="gramStart"/>
      <w:r w:rsidRPr="0032229A">
        <w:rPr>
          <w:sz w:val="18"/>
          <w:szCs w:val="18"/>
        </w:rPr>
        <w:t>..</w:t>
      </w:r>
      <w:proofErr w:type="gramEnd"/>
      <w:r w:rsidRPr="0032229A">
        <w:rPr>
          <w:sz w:val="18"/>
          <w:szCs w:val="18"/>
        </w:rPr>
        <w:t xml:space="preserve"> / 20</w:t>
      </w:r>
      <w:proofErr w:type="gramStart"/>
      <w:r w:rsidRPr="0032229A">
        <w:rPr>
          <w:sz w:val="18"/>
          <w:szCs w:val="18"/>
        </w:rPr>
        <w:t>..</w:t>
      </w:r>
      <w:proofErr w:type="gramEnd"/>
      <w:r w:rsidRPr="0032229A">
        <w:rPr>
          <w:sz w:val="18"/>
          <w:szCs w:val="18"/>
        </w:rPr>
        <w:t xml:space="preserve"> tarihine kadar ve her kullanılışında bir fatura için geçerlidir.</w:t>
      </w:r>
    </w:p>
    <w:p w:rsidR="001870C3" w:rsidRDefault="001870C3" w:rsidP="001870C3">
      <w:pPr>
        <w:spacing w:before="120"/>
        <w:ind w:firstLine="284"/>
        <w:jc w:val="both"/>
        <w:rPr>
          <w:b/>
          <w:sz w:val="18"/>
          <w:szCs w:val="18"/>
        </w:rPr>
      </w:pPr>
    </w:p>
    <w:p w:rsidR="001870C3" w:rsidRPr="0032229A" w:rsidRDefault="001870C3" w:rsidP="001870C3">
      <w:pPr>
        <w:spacing w:before="120"/>
        <w:ind w:firstLine="284"/>
        <w:jc w:val="right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Petrol İşleri Genel Müdürü</w:t>
      </w:r>
    </w:p>
    <w:p w:rsidR="00476588" w:rsidRPr="00947A45" w:rsidRDefault="00476588" w:rsidP="00947A45"/>
    <w:sectPr w:rsidR="00476588" w:rsidRPr="00947A45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24" w:rsidRDefault="00D40924">
      <w:r>
        <w:separator/>
      </w:r>
    </w:p>
  </w:endnote>
  <w:endnote w:type="continuationSeparator" w:id="0">
    <w:p w:rsidR="00D40924" w:rsidRDefault="00D4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24" w:rsidRDefault="00D40924">
      <w:r>
        <w:separator/>
      </w:r>
    </w:p>
  </w:footnote>
  <w:footnote w:type="continuationSeparator" w:id="0">
    <w:p w:rsidR="00D40924" w:rsidRDefault="00D4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870C3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1D82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40924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473DA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6B56-9066-4222-95D7-AD9BD865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934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5</cp:revision>
  <cp:lastPrinted>2014-04-26T09:03:00Z</cp:lastPrinted>
  <dcterms:created xsi:type="dcterms:W3CDTF">2014-06-05T15:50:00Z</dcterms:created>
  <dcterms:modified xsi:type="dcterms:W3CDTF">2014-06-07T10:32:00Z</dcterms:modified>
</cp:coreProperties>
</file>